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647124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ГОСТ</w:t>
      </w:r>
      <w:r w:rsidRPr="00D869A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D034B" w:rsidRPr="000D034B">
        <w:rPr>
          <w:rFonts w:ascii="Arial" w:eastAsia="Times New Roman" w:hAnsi="Arial" w:cs="Arial"/>
          <w:b/>
          <w:sz w:val="24"/>
          <w:szCs w:val="24"/>
        </w:rPr>
        <w:t xml:space="preserve">ISO </w:t>
      </w:r>
      <w:r w:rsidR="00684059" w:rsidRPr="00684059">
        <w:rPr>
          <w:rFonts w:ascii="Arial" w:eastAsia="Times New Roman" w:hAnsi="Arial" w:cs="Arial"/>
          <w:b/>
          <w:sz w:val="24"/>
          <w:szCs w:val="24"/>
        </w:rPr>
        <w:t>23168</w:t>
      </w:r>
      <w:r w:rsidRPr="00D869A5">
        <w:rPr>
          <w:rFonts w:ascii="Arial" w:hAnsi="Arial" w:cs="Arial"/>
          <w:b/>
          <w:sz w:val="24"/>
          <w:szCs w:val="24"/>
        </w:rPr>
        <w:t xml:space="preserve"> «</w:t>
      </w:r>
      <w:r w:rsidR="00684059" w:rsidRPr="00684059">
        <w:rPr>
          <w:rFonts w:ascii="Arial" w:hAnsi="Arial" w:cs="Arial"/>
          <w:b/>
          <w:sz w:val="24"/>
          <w:szCs w:val="24"/>
        </w:rPr>
        <w:t>Краски и лаки.</w:t>
      </w:r>
    </w:p>
    <w:p w:rsidR="001D2D14" w:rsidRDefault="00684059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84059">
        <w:rPr>
          <w:rFonts w:ascii="Arial" w:hAnsi="Arial" w:cs="Arial"/>
          <w:b/>
          <w:sz w:val="24"/>
          <w:szCs w:val="24"/>
        </w:rPr>
        <w:t>Определение содержания воды. Газохроматографический метод</w:t>
      </w:r>
      <w:r w:rsidR="00D869A5" w:rsidRPr="00D869A5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1. Основание для разработки </w:t>
      </w:r>
      <w:r w:rsidR="00A93251">
        <w:rPr>
          <w:rFonts w:ascii="Arial" w:hAnsi="Arial" w:cs="Arial"/>
          <w:b/>
          <w:sz w:val="24"/>
          <w:szCs w:val="24"/>
        </w:rPr>
        <w:t>стандарта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6FAF" w:rsidRPr="00E3327D" w:rsidRDefault="00D869A5" w:rsidP="00DA6FA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</w:t>
      </w:r>
      <w:r w:rsidRPr="00E3327D">
        <w:rPr>
          <w:rFonts w:ascii="Arial" w:hAnsi="Arial" w:cs="Arial"/>
          <w:sz w:val="24"/>
          <w:szCs w:val="24"/>
        </w:rPr>
        <w:t xml:space="preserve">аботан в соответствии </w:t>
      </w:r>
      <w:r w:rsidR="00E3327D" w:rsidRPr="00E3327D">
        <w:rPr>
          <w:rFonts w:ascii="Arial" w:hAnsi="Arial" w:cs="Arial"/>
          <w:sz w:val="24"/>
          <w:szCs w:val="24"/>
        </w:rPr>
        <w:t xml:space="preserve">с </w:t>
      </w:r>
      <w:r w:rsidRPr="00E3327D">
        <w:rPr>
          <w:rFonts w:ascii="Arial" w:hAnsi="Arial" w:cs="Arial"/>
          <w:sz w:val="24"/>
          <w:szCs w:val="24"/>
        </w:rPr>
        <w:t>План</w:t>
      </w:r>
      <w:r w:rsidR="00214412" w:rsidRPr="00E3327D">
        <w:rPr>
          <w:rFonts w:ascii="Arial" w:hAnsi="Arial" w:cs="Arial"/>
          <w:sz w:val="24"/>
          <w:szCs w:val="24"/>
        </w:rPr>
        <w:t xml:space="preserve">ом </w:t>
      </w:r>
      <w:r w:rsidR="00E3327D" w:rsidRPr="00E3327D">
        <w:rPr>
          <w:rFonts w:ascii="Arial" w:hAnsi="Arial" w:cs="Arial"/>
          <w:sz w:val="24"/>
          <w:szCs w:val="24"/>
        </w:rPr>
        <w:t>национальной</w:t>
      </w:r>
      <w:r w:rsidRPr="00E3327D">
        <w:rPr>
          <w:rFonts w:ascii="Arial" w:hAnsi="Arial" w:cs="Arial"/>
          <w:sz w:val="24"/>
          <w:szCs w:val="24"/>
        </w:rPr>
        <w:t xml:space="preserve"> стандартизации на 2020 год </w:t>
      </w:r>
      <w:r w:rsidR="00E3327D" w:rsidRPr="00E3327D">
        <w:rPr>
          <w:rFonts w:ascii="Arial" w:hAnsi="Arial" w:cs="Arial"/>
          <w:sz w:val="24"/>
          <w:szCs w:val="24"/>
        </w:rPr>
        <w:t>(</w:t>
      </w:r>
      <w:r w:rsidRPr="00E3327D">
        <w:rPr>
          <w:rFonts w:ascii="Arial" w:hAnsi="Arial" w:cs="Arial"/>
          <w:sz w:val="24"/>
          <w:szCs w:val="24"/>
        </w:rPr>
        <w:t>утвержден приказом 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="00E3327D" w:rsidRPr="00E3327D">
        <w:rPr>
          <w:rFonts w:ascii="Arial" w:hAnsi="Arial" w:cs="Arial"/>
          <w:sz w:val="24"/>
          <w:szCs w:val="24"/>
        </w:rPr>
        <w:t>)</w:t>
      </w:r>
      <w:r w:rsidRPr="00E3327D">
        <w:rPr>
          <w:rFonts w:ascii="Arial" w:hAnsi="Arial" w:cs="Arial"/>
          <w:sz w:val="24"/>
          <w:szCs w:val="24"/>
        </w:rPr>
        <w:t xml:space="preserve"> в целях реализации требований </w:t>
      </w:r>
      <w:r w:rsidR="00DA6FAF" w:rsidRPr="00E3327D">
        <w:rPr>
          <w:rFonts w:ascii="Arial" w:hAnsi="Arial" w:cs="Arial"/>
          <w:sz w:val="24"/>
          <w:szCs w:val="24"/>
        </w:rPr>
        <w:t xml:space="preserve">проекта ТР ЕАЭС «О безопасности лакокрасочных материалов». 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3327D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</w:t>
      </w:r>
      <w:r w:rsidR="00214412" w:rsidRPr="00E3327D">
        <w:rPr>
          <w:rFonts w:ascii="Arial" w:hAnsi="Arial" w:cs="Arial"/>
          <w:sz w:val="24"/>
          <w:szCs w:val="24"/>
        </w:rPr>
        <w:t>«</w:t>
      </w:r>
      <w:r w:rsidRPr="00E3327D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 w:rsidRPr="00E3327D">
        <w:rPr>
          <w:rFonts w:ascii="Arial" w:hAnsi="Arial" w:cs="Arial"/>
          <w:sz w:val="24"/>
          <w:szCs w:val="24"/>
        </w:rPr>
        <w:t>»</w:t>
      </w:r>
      <w:r w:rsidR="00BF2CF1" w:rsidRPr="00E3327D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2. Краткая характеристика </w:t>
      </w:r>
      <w:r w:rsidR="00A93251">
        <w:rPr>
          <w:rFonts w:ascii="Arial" w:hAnsi="Arial" w:cs="Arial"/>
          <w:b/>
          <w:sz w:val="24"/>
          <w:szCs w:val="24"/>
        </w:rPr>
        <w:t>объекта и аспект стандартизации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684059" w:rsidRDefault="0051689F" w:rsidP="000B7592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84059">
        <w:rPr>
          <w:rFonts w:ascii="Arial" w:hAnsi="Arial" w:cs="Arial"/>
          <w:sz w:val="24"/>
          <w:szCs w:val="24"/>
        </w:rPr>
        <w:t xml:space="preserve">Стандарт </w:t>
      </w:r>
      <w:r w:rsidR="00684059" w:rsidRPr="00684059">
        <w:rPr>
          <w:rFonts w:ascii="Arial" w:hAnsi="Arial" w:cs="Arial"/>
          <w:sz w:val="24"/>
          <w:szCs w:val="24"/>
        </w:rPr>
        <w:t xml:space="preserve">устанавливает метод определения содержания воды в материалах водных лакокрасочных покрытий и их сырья, с помощью газового хроматографа. </w:t>
      </w:r>
      <w:r w:rsidR="00E3327D" w:rsidRPr="00E3327D">
        <w:rPr>
          <w:rFonts w:ascii="Arial" w:hAnsi="Arial" w:cs="Arial"/>
          <w:sz w:val="24"/>
          <w:szCs w:val="24"/>
        </w:rPr>
        <w:t>Предпочтительный рабочий диапазон настоящего метода испытаний составляет от 15 % массовой доли воды до 90 %, также метод может применяться за рамками этого диапазона.</w:t>
      </w:r>
    </w:p>
    <w:p w:rsidR="00684059" w:rsidRDefault="009D1DA2" w:rsidP="000B7592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D1DA2">
        <w:rPr>
          <w:rFonts w:ascii="Arial" w:hAnsi="Arial" w:cs="Arial"/>
          <w:sz w:val="24"/>
          <w:szCs w:val="24"/>
        </w:rPr>
        <w:t xml:space="preserve">В стандарте определены термины и определения, </w:t>
      </w:r>
      <w:proofErr w:type="gramStart"/>
      <w:r w:rsidR="000B7592">
        <w:rPr>
          <w:rFonts w:ascii="Arial" w:hAnsi="Arial" w:cs="Arial"/>
          <w:sz w:val="24"/>
          <w:szCs w:val="24"/>
        </w:rPr>
        <w:t>приведен</w:t>
      </w:r>
      <w:proofErr w:type="gramEnd"/>
      <w:r w:rsidR="000B7592">
        <w:rPr>
          <w:rFonts w:ascii="Arial" w:hAnsi="Arial" w:cs="Arial"/>
          <w:sz w:val="24"/>
          <w:szCs w:val="24"/>
        </w:rPr>
        <w:t xml:space="preserve"> </w:t>
      </w:r>
      <w:r w:rsidR="000B7592" w:rsidRPr="000B7592">
        <w:rPr>
          <w:rFonts w:ascii="Arial" w:hAnsi="Arial" w:cs="Arial"/>
          <w:sz w:val="24"/>
          <w:szCs w:val="24"/>
        </w:rPr>
        <w:t>сущность метода</w:t>
      </w:r>
      <w:r w:rsidR="000B7592">
        <w:rPr>
          <w:rFonts w:ascii="Arial" w:hAnsi="Arial" w:cs="Arial"/>
          <w:sz w:val="24"/>
          <w:szCs w:val="24"/>
        </w:rPr>
        <w:t xml:space="preserve"> испытаний</w:t>
      </w:r>
      <w:r>
        <w:rPr>
          <w:rFonts w:ascii="Arial" w:hAnsi="Arial" w:cs="Arial"/>
          <w:sz w:val="24"/>
          <w:szCs w:val="24"/>
        </w:rPr>
        <w:t xml:space="preserve">. </w:t>
      </w:r>
      <w:r w:rsidR="00684059">
        <w:rPr>
          <w:rFonts w:ascii="Arial" w:hAnsi="Arial" w:cs="Arial"/>
          <w:sz w:val="24"/>
          <w:szCs w:val="24"/>
        </w:rPr>
        <w:t xml:space="preserve">Приведены оборудования, </w:t>
      </w:r>
      <w:r w:rsidR="00684059" w:rsidRPr="00684059">
        <w:rPr>
          <w:rFonts w:ascii="Arial" w:hAnsi="Arial" w:cs="Arial"/>
          <w:sz w:val="24"/>
          <w:szCs w:val="24"/>
        </w:rPr>
        <w:t>реагенты</w:t>
      </w:r>
      <w:r w:rsidR="00684059">
        <w:rPr>
          <w:rFonts w:ascii="Arial" w:hAnsi="Arial" w:cs="Arial"/>
          <w:sz w:val="24"/>
          <w:szCs w:val="24"/>
        </w:rPr>
        <w:t xml:space="preserve"> и</w:t>
      </w:r>
      <w:r w:rsidR="00684059" w:rsidRPr="00684059">
        <w:rPr>
          <w:rFonts w:ascii="Arial" w:hAnsi="Arial" w:cs="Arial"/>
          <w:sz w:val="24"/>
          <w:szCs w:val="24"/>
        </w:rPr>
        <w:t xml:space="preserve"> материалы </w:t>
      </w:r>
      <w:r w:rsidR="00684059">
        <w:rPr>
          <w:rFonts w:ascii="Arial" w:hAnsi="Arial" w:cs="Arial"/>
          <w:sz w:val="24"/>
          <w:szCs w:val="24"/>
        </w:rPr>
        <w:t>для испытаний. Прописан п</w:t>
      </w:r>
      <w:r w:rsidR="00684059" w:rsidRPr="00684059">
        <w:rPr>
          <w:rFonts w:ascii="Arial" w:hAnsi="Arial" w:cs="Arial"/>
          <w:sz w:val="24"/>
          <w:szCs w:val="24"/>
        </w:rPr>
        <w:t>роцесс выполнения испытания</w:t>
      </w:r>
      <w:r w:rsidR="0051689F">
        <w:rPr>
          <w:rFonts w:ascii="Arial" w:hAnsi="Arial" w:cs="Arial"/>
          <w:sz w:val="24"/>
          <w:szCs w:val="24"/>
        </w:rPr>
        <w:t>.</w:t>
      </w:r>
      <w:r w:rsidR="00684059">
        <w:rPr>
          <w:rFonts w:ascii="Arial" w:hAnsi="Arial" w:cs="Arial"/>
          <w:sz w:val="24"/>
          <w:szCs w:val="24"/>
        </w:rPr>
        <w:t xml:space="preserve"> </w:t>
      </w:r>
    </w:p>
    <w:p w:rsidR="0051689F" w:rsidRPr="009D1DA2" w:rsidRDefault="0051689F" w:rsidP="000B7592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0D034B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</w:t>
      </w:r>
      <w:r w:rsidR="00A93251">
        <w:rPr>
          <w:rFonts w:ascii="Arial" w:hAnsi="Arial" w:cs="Arial"/>
          <w:b/>
          <w:sz w:val="24"/>
          <w:szCs w:val="24"/>
        </w:rPr>
        <w:t>ки на межгосударственном уровне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30518" w:rsidRPr="005331CA" w:rsidRDefault="00C30518" w:rsidP="00C3051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31CA">
        <w:rPr>
          <w:rFonts w:ascii="Arial" w:hAnsi="Arial" w:cs="Arial"/>
          <w:sz w:val="24"/>
          <w:szCs w:val="24"/>
        </w:rPr>
        <w:t xml:space="preserve">Разработка проекта стандарта необходима для выполнения требований </w:t>
      </w:r>
      <w:r>
        <w:rPr>
          <w:rFonts w:ascii="Arial" w:hAnsi="Arial" w:cs="Arial"/>
          <w:sz w:val="24"/>
          <w:szCs w:val="24"/>
        </w:rPr>
        <w:t>пункта 3 статьи 5 «Требования безопасности» проекта технического регламента Евразийского экономического союза «О безопасности лакокрасочных материалов»</w:t>
      </w:r>
      <w:r w:rsidRPr="005331CA">
        <w:rPr>
          <w:rFonts w:ascii="Arial" w:hAnsi="Arial" w:cs="Arial"/>
          <w:sz w:val="24"/>
          <w:szCs w:val="24"/>
        </w:rPr>
        <w:t>.</w:t>
      </w:r>
    </w:p>
    <w:p w:rsidR="00BF2CF1" w:rsidRPr="0051689F" w:rsidRDefault="00C30518" w:rsidP="00C30518">
      <w:pPr>
        <w:spacing w:after="0" w:line="240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  <w:r w:rsidRPr="005331CA">
        <w:rPr>
          <w:rFonts w:ascii="Arial" w:hAnsi="Arial" w:cs="Arial"/>
          <w:sz w:val="24"/>
          <w:szCs w:val="24"/>
        </w:rPr>
        <w:t>Также, разработка проекта стандарта обусловлена необходимостью создания единой межгосударственной нормативной базы в данной области, соответствующей требованиям международных стандартов.</w:t>
      </w:r>
    </w:p>
    <w:p w:rsidR="00BF2CF1" w:rsidRP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</w:t>
      </w:r>
      <w:r w:rsidR="00A93251">
        <w:rPr>
          <w:rFonts w:ascii="Arial" w:hAnsi="Arial" w:cs="Arial"/>
          <w:b/>
          <w:sz w:val="24"/>
          <w:szCs w:val="24"/>
        </w:rPr>
        <w:t>одным стандартом)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BF2CF1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</w:t>
      </w:r>
      <w:r w:rsidRPr="000B7592">
        <w:rPr>
          <w:rFonts w:ascii="Arial" w:hAnsi="Arial" w:cs="Arial"/>
          <w:sz w:val="24"/>
          <w:szCs w:val="24"/>
        </w:rPr>
        <w:t xml:space="preserve">ГОСТ 9980.2-2014 </w:t>
      </w:r>
      <w:r>
        <w:rPr>
          <w:rFonts w:ascii="Arial" w:hAnsi="Arial" w:cs="Arial"/>
          <w:sz w:val="24"/>
          <w:szCs w:val="24"/>
        </w:rPr>
        <w:t>«</w:t>
      </w:r>
      <w:r w:rsidRPr="000B7592">
        <w:rPr>
          <w:rFonts w:ascii="Arial" w:hAnsi="Arial" w:cs="Arial"/>
          <w:sz w:val="24"/>
          <w:szCs w:val="24"/>
        </w:rPr>
        <w:t>Материалы лакокрасочные и сырье для них.</w:t>
      </w:r>
      <w:r>
        <w:rPr>
          <w:rFonts w:ascii="Arial" w:hAnsi="Arial" w:cs="Arial"/>
          <w:sz w:val="24"/>
          <w:szCs w:val="24"/>
        </w:rPr>
        <w:t xml:space="preserve"> </w:t>
      </w:r>
      <w:r w:rsidRPr="000B7592">
        <w:rPr>
          <w:rFonts w:ascii="Arial" w:hAnsi="Arial" w:cs="Arial"/>
          <w:sz w:val="24"/>
          <w:szCs w:val="24"/>
        </w:rPr>
        <w:t>Отбор проб, контроль и подготовка образцов</w:t>
      </w:r>
      <w:r>
        <w:rPr>
          <w:rFonts w:ascii="Arial" w:hAnsi="Arial" w:cs="Arial"/>
          <w:sz w:val="24"/>
          <w:szCs w:val="24"/>
        </w:rPr>
        <w:t xml:space="preserve"> </w:t>
      </w:r>
      <w:r w:rsidRPr="000B7592">
        <w:rPr>
          <w:rFonts w:ascii="Arial" w:hAnsi="Arial" w:cs="Arial"/>
          <w:sz w:val="24"/>
          <w:szCs w:val="24"/>
        </w:rPr>
        <w:t>для испытаний</w:t>
      </w:r>
      <w:r>
        <w:rPr>
          <w:rFonts w:ascii="Arial" w:hAnsi="Arial" w:cs="Arial"/>
          <w:sz w:val="24"/>
          <w:szCs w:val="24"/>
        </w:rPr>
        <w:t>»;</w:t>
      </w:r>
    </w:p>
    <w:p w:rsidR="000B7592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B7592">
        <w:rPr>
          <w:rFonts w:ascii="Arial" w:hAnsi="Arial" w:cs="Arial"/>
          <w:sz w:val="24"/>
          <w:szCs w:val="24"/>
        </w:rPr>
        <w:t xml:space="preserve">ГОСТ 8832-76 (ИСО 1514-84) </w:t>
      </w:r>
      <w:r>
        <w:rPr>
          <w:rFonts w:ascii="Arial" w:hAnsi="Arial" w:cs="Arial"/>
          <w:sz w:val="24"/>
          <w:szCs w:val="24"/>
        </w:rPr>
        <w:t>«</w:t>
      </w:r>
      <w:r w:rsidRPr="000B7592">
        <w:rPr>
          <w:rFonts w:ascii="Arial" w:hAnsi="Arial" w:cs="Arial"/>
          <w:sz w:val="24"/>
          <w:szCs w:val="24"/>
        </w:rPr>
        <w:t>Материалы лакокрасочные. Методы получения</w:t>
      </w:r>
      <w:r>
        <w:rPr>
          <w:rFonts w:ascii="Arial" w:hAnsi="Arial" w:cs="Arial"/>
          <w:sz w:val="24"/>
          <w:szCs w:val="24"/>
        </w:rPr>
        <w:t xml:space="preserve"> </w:t>
      </w:r>
      <w:r w:rsidRPr="000B7592">
        <w:rPr>
          <w:rFonts w:ascii="Arial" w:hAnsi="Arial" w:cs="Arial"/>
          <w:sz w:val="24"/>
          <w:szCs w:val="24"/>
        </w:rPr>
        <w:t>лакокрасочного покрытия для испытания</w:t>
      </w:r>
      <w:r>
        <w:rPr>
          <w:rFonts w:ascii="Arial" w:hAnsi="Arial" w:cs="Arial"/>
          <w:sz w:val="24"/>
          <w:szCs w:val="24"/>
        </w:rPr>
        <w:t>»;</w:t>
      </w:r>
    </w:p>
    <w:p w:rsidR="000B7592" w:rsidRDefault="000B7592" w:rsidP="003F0B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3F0B3E" w:rsidRPr="003F0B3E">
        <w:rPr>
          <w:rFonts w:ascii="Arial" w:hAnsi="Arial" w:cs="Arial"/>
          <w:sz w:val="24"/>
          <w:szCs w:val="24"/>
        </w:rPr>
        <w:t xml:space="preserve">ГОСТ 21513-76 </w:t>
      </w:r>
      <w:r w:rsidR="003F0B3E">
        <w:rPr>
          <w:rFonts w:ascii="Arial" w:hAnsi="Arial" w:cs="Arial"/>
          <w:sz w:val="24"/>
          <w:szCs w:val="24"/>
        </w:rPr>
        <w:t>«</w:t>
      </w:r>
      <w:r w:rsidR="003F0B3E" w:rsidRPr="003F0B3E">
        <w:rPr>
          <w:rFonts w:ascii="Arial" w:hAnsi="Arial" w:cs="Arial"/>
          <w:sz w:val="24"/>
          <w:szCs w:val="24"/>
        </w:rPr>
        <w:t>Материалы лакокрасочные. Методы</w:t>
      </w:r>
      <w:r w:rsidR="003F0B3E">
        <w:rPr>
          <w:rFonts w:ascii="Arial" w:hAnsi="Arial" w:cs="Arial"/>
          <w:sz w:val="24"/>
          <w:szCs w:val="24"/>
        </w:rPr>
        <w:t xml:space="preserve"> </w:t>
      </w:r>
      <w:r w:rsidR="003F0B3E" w:rsidRPr="003F0B3E">
        <w:rPr>
          <w:rFonts w:ascii="Arial" w:hAnsi="Arial" w:cs="Arial"/>
          <w:sz w:val="24"/>
          <w:szCs w:val="24"/>
        </w:rPr>
        <w:t>определения водо- и влагопоглощения</w:t>
      </w:r>
      <w:r w:rsidR="003F0B3E">
        <w:rPr>
          <w:rFonts w:ascii="Arial" w:hAnsi="Arial" w:cs="Arial"/>
          <w:sz w:val="24"/>
          <w:szCs w:val="24"/>
        </w:rPr>
        <w:t xml:space="preserve"> </w:t>
      </w:r>
      <w:r w:rsidR="003F0B3E" w:rsidRPr="003F0B3E">
        <w:rPr>
          <w:rFonts w:ascii="Arial" w:hAnsi="Arial" w:cs="Arial"/>
          <w:sz w:val="24"/>
          <w:szCs w:val="24"/>
        </w:rPr>
        <w:t>лакокрасочной пленкой</w:t>
      </w:r>
      <w:r w:rsidR="003F0B3E">
        <w:rPr>
          <w:rFonts w:ascii="Arial" w:hAnsi="Arial" w:cs="Arial"/>
          <w:sz w:val="24"/>
          <w:szCs w:val="24"/>
        </w:rPr>
        <w:t>»;</w:t>
      </w:r>
    </w:p>
    <w:p w:rsidR="000B7592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B7592">
        <w:rPr>
          <w:rFonts w:ascii="Arial" w:hAnsi="Arial" w:cs="Arial"/>
          <w:sz w:val="24"/>
          <w:szCs w:val="24"/>
        </w:rPr>
        <w:t xml:space="preserve">ГОСТ 29317-92 (ИСО 3270-84) </w:t>
      </w:r>
      <w:r>
        <w:rPr>
          <w:rFonts w:ascii="Arial" w:hAnsi="Arial" w:cs="Arial"/>
          <w:sz w:val="24"/>
          <w:szCs w:val="24"/>
        </w:rPr>
        <w:t>«</w:t>
      </w:r>
      <w:r w:rsidRPr="000B7592">
        <w:rPr>
          <w:rFonts w:ascii="Arial" w:hAnsi="Arial" w:cs="Arial"/>
          <w:sz w:val="24"/>
          <w:szCs w:val="24"/>
        </w:rPr>
        <w:t>Материалы лакокрасочные и сырье для них. Температуры и влажности для кондиционирования и испытания</w:t>
      </w:r>
      <w:r>
        <w:rPr>
          <w:rFonts w:ascii="Arial" w:hAnsi="Arial" w:cs="Arial"/>
          <w:sz w:val="24"/>
          <w:szCs w:val="24"/>
        </w:rPr>
        <w:t>»</w:t>
      </w:r>
      <w:r w:rsidR="006C6075">
        <w:rPr>
          <w:rFonts w:ascii="Arial" w:hAnsi="Arial" w:cs="Arial"/>
          <w:sz w:val="24"/>
          <w:szCs w:val="24"/>
        </w:rPr>
        <w:t>;</w:t>
      </w:r>
    </w:p>
    <w:p w:rsidR="006C6075" w:rsidRDefault="006C6075" w:rsidP="0068405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84059" w:rsidRPr="00684059">
        <w:rPr>
          <w:rFonts w:ascii="Arial" w:hAnsi="Arial" w:cs="Arial"/>
          <w:sz w:val="24"/>
          <w:szCs w:val="24"/>
        </w:rPr>
        <w:t>ГОСТ 33352-2015 (EN 1062-3:2008)</w:t>
      </w:r>
      <w:r w:rsidR="00684059">
        <w:rPr>
          <w:rFonts w:ascii="Arial" w:hAnsi="Arial" w:cs="Arial"/>
          <w:sz w:val="24"/>
          <w:szCs w:val="24"/>
        </w:rPr>
        <w:t xml:space="preserve"> «</w:t>
      </w:r>
      <w:r w:rsidR="00684059" w:rsidRPr="00684059">
        <w:rPr>
          <w:rFonts w:ascii="Arial" w:hAnsi="Arial" w:cs="Arial"/>
          <w:sz w:val="24"/>
          <w:szCs w:val="24"/>
        </w:rPr>
        <w:t>Материалы лакокрасочные. Метод определения</w:t>
      </w:r>
      <w:r w:rsidR="00684059">
        <w:rPr>
          <w:rFonts w:ascii="Arial" w:hAnsi="Arial" w:cs="Arial"/>
          <w:sz w:val="24"/>
          <w:szCs w:val="24"/>
        </w:rPr>
        <w:t xml:space="preserve"> </w:t>
      </w:r>
      <w:r w:rsidR="00684059" w:rsidRPr="00684059">
        <w:rPr>
          <w:rFonts w:ascii="Arial" w:hAnsi="Arial" w:cs="Arial"/>
          <w:sz w:val="24"/>
          <w:szCs w:val="24"/>
        </w:rPr>
        <w:t>водопоглощения</w:t>
      </w:r>
      <w:r w:rsidR="00684059">
        <w:rPr>
          <w:rFonts w:ascii="Arial" w:hAnsi="Arial" w:cs="Arial"/>
          <w:sz w:val="24"/>
          <w:szCs w:val="24"/>
        </w:rPr>
        <w:t>»;</w:t>
      </w:r>
    </w:p>
    <w:p w:rsidR="00684059" w:rsidRDefault="00647124" w:rsidP="0068405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84059" w:rsidRPr="00684059">
        <w:rPr>
          <w:rFonts w:ascii="Arial" w:hAnsi="Arial" w:cs="Arial"/>
          <w:sz w:val="24"/>
          <w:szCs w:val="24"/>
        </w:rPr>
        <w:t xml:space="preserve">ГОСТ 29317-92 (ИСО 3270-84) </w:t>
      </w:r>
      <w:r w:rsidR="00684059">
        <w:rPr>
          <w:rFonts w:ascii="Arial" w:hAnsi="Arial" w:cs="Arial"/>
          <w:sz w:val="24"/>
          <w:szCs w:val="24"/>
        </w:rPr>
        <w:t>«</w:t>
      </w:r>
      <w:r w:rsidR="00684059" w:rsidRPr="00684059">
        <w:rPr>
          <w:rFonts w:ascii="Arial" w:hAnsi="Arial" w:cs="Arial"/>
          <w:sz w:val="24"/>
          <w:szCs w:val="24"/>
        </w:rPr>
        <w:t>Материалы лакокрасочные и сырье для них. Температуры и влажности для кондиционирования и испытания</w:t>
      </w:r>
      <w:r w:rsidR="00684059">
        <w:rPr>
          <w:rFonts w:ascii="Arial" w:hAnsi="Arial" w:cs="Arial"/>
          <w:sz w:val="24"/>
          <w:szCs w:val="24"/>
        </w:rPr>
        <w:t>»</w:t>
      </w:r>
    </w:p>
    <w:p w:rsidR="000B7592" w:rsidRPr="00BF2CF1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</w:t>
      </w:r>
      <w:r w:rsidR="00A93251">
        <w:rPr>
          <w:rFonts w:ascii="Arial" w:hAnsi="Arial" w:cs="Arial"/>
          <w:b/>
          <w:sz w:val="24"/>
          <w:szCs w:val="24"/>
        </w:rPr>
        <w:t>ечат разрабатываемому стандарту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разработке межгосударственного</w:t>
      </w:r>
      <w:r w:rsidR="00A93251">
        <w:rPr>
          <w:rFonts w:ascii="Arial" w:hAnsi="Arial" w:cs="Arial"/>
          <w:b/>
          <w:sz w:val="24"/>
          <w:szCs w:val="24"/>
        </w:rPr>
        <w:t xml:space="preserve"> стандарта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684059" w:rsidRDefault="0051689F" w:rsidP="006C607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Проект м</w:t>
      </w:r>
      <w:r w:rsidR="009F694F" w:rsidRPr="009F694F">
        <w:rPr>
          <w:rFonts w:ascii="Arial" w:hAnsi="Arial" w:cs="Arial"/>
          <w:sz w:val="24"/>
          <w:szCs w:val="24"/>
        </w:rPr>
        <w:t>ежгосударственн</w:t>
      </w:r>
      <w:r>
        <w:rPr>
          <w:rFonts w:ascii="Arial" w:hAnsi="Arial" w:cs="Arial"/>
          <w:sz w:val="24"/>
          <w:szCs w:val="24"/>
        </w:rPr>
        <w:t>ого</w:t>
      </w:r>
      <w:r w:rsidR="00BF2CF1" w:rsidRPr="00684059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</w:t>
      </w:r>
      <w:r>
        <w:rPr>
          <w:rFonts w:ascii="Arial" w:hAnsi="Arial" w:cs="Arial"/>
          <w:sz w:val="24"/>
          <w:szCs w:val="24"/>
        </w:rPr>
        <w:t>а</w:t>
      </w:r>
      <w:r w:rsidR="00BF2CF1" w:rsidRPr="00684059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разработан</w:t>
      </w:r>
      <w:r w:rsidR="00BF2CF1" w:rsidRPr="00684059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на</w:t>
      </w:r>
      <w:r w:rsidR="00BF2CF1" w:rsidRPr="00684059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основе</w:t>
      </w:r>
      <w:r w:rsidR="00BF2CF1" w:rsidRPr="00684059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международного</w:t>
      </w:r>
      <w:r w:rsidR="00BF2CF1" w:rsidRPr="00684059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стандарта</w:t>
      </w:r>
      <w:r w:rsidR="00BF2CF1" w:rsidRPr="00684059">
        <w:rPr>
          <w:rFonts w:ascii="Arial" w:hAnsi="Arial" w:cs="Arial"/>
          <w:sz w:val="24"/>
          <w:szCs w:val="24"/>
        </w:rPr>
        <w:t xml:space="preserve"> </w:t>
      </w:r>
      <w:r w:rsidR="00684059" w:rsidRPr="00684059">
        <w:rPr>
          <w:rFonts w:ascii="Arial" w:hAnsi="Arial" w:cs="Arial"/>
          <w:sz w:val="24"/>
          <w:lang w:val="en-US"/>
        </w:rPr>
        <w:t>ISO</w:t>
      </w:r>
      <w:r w:rsidR="00684059" w:rsidRPr="00684059">
        <w:rPr>
          <w:rFonts w:ascii="Arial" w:hAnsi="Arial" w:cs="Arial"/>
          <w:sz w:val="24"/>
        </w:rPr>
        <w:t xml:space="preserve"> 23168:2019 </w:t>
      </w:r>
      <w:r w:rsidR="00684059" w:rsidRPr="00684059">
        <w:rPr>
          <w:rFonts w:ascii="Arial" w:hAnsi="Arial" w:cs="Arial"/>
          <w:sz w:val="24"/>
          <w:lang w:val="en-US"/>
        </w:rPr>
        <w:t>Paints</w:t>
      </w:r>
      <w:r w:rsidR="00684059" w:rsidRPr="00684059">
        <w:rPr>
          <w:rFonts w:ascii="Arial" w:hAnsi="Arial" w:cs="Arial"/>
          <w:sz w:val="24"/>
        </w:rPr>
        <w:t xml:space="preserve"> </w:t>
      </w:r>
      <w:r w:rsidR="00684059" w:rsidRPr="00684059">
        <w:rPr>
          <w:rFonts w:ascii="Arial" w:hAnsi="Arial" w:cs="Arial"/>
          <w:sz w:val="24"/>
          <w:lang w:val="en-US"/>
        </w:rPr>
        <w:t>and</w:t>
      </w:r>
      <w:r w:rsidR="00684059" w:rsidRPr="00684059">
        <w:rPr>
          <w:rFonts w:ascii="Arial" w:hAnsi="Arial" w:cs="Arial"/>
          <w:sz w:val="24"/>
        </w:rPr>
        <w:t xml:space="preserve"> </w:t>
      </w:r>
      <w:r w:rsidR="00684059" w:rsidRPr="00684059">
        <w:rPr>
          <w:rFonts w:ascii="Arial" w:hAnsi="Arial" w:cs="Arial"/>
          <w:sz w:val="24"/>
          <w:lang w:val="en-US"/>
        </w:rPr>
        <w:t>varnishes</w:t>
      </w:r>
      <w:r w:rsidR="00684059" w:rsidRPr="00684059">
        <w:rPr>
          <w:rFonts w:ascii="Arial" w:hAnsi="Arial" w:cs="Arial"/>
          <w:sz w:val="24"/>
        </w:rPr>
        <w:t xml:space="preserve"> – </w:t>
      </w:r>
      <w:r w:rsidR="00684059" w:rsidRPr="00684059">
        <w:rPr>
          <w:rFonts w:ascii="Arial" w:hAnsi="Arial" w:cs="Arial"/>
          <w:sz w:val="24"/>
          <w:lang w:val="en-US"/>
        </w:rPr>
        <w:t>Determination</w:t>
      </w:r>
      <w:r w:rsidR="00684059" w:rsidRPr="00684059">
        <w:rPr>
          <w:rFonts w:ascii="Arial" w:hAnsi="Arial" w:cs="Arial"/>
          <w:sz w:val="24"/>
        </w:rPr>
        <w:t xml:space="preserve"> </w:t>
      </w:r>
      <w:r w:rsidR="00684059" w:rsidRPr="00684059">
        <w:rPr>
          <w:rFonts w:ascii="Arial" w:hAnsi="Arial" w:cs="Arial"/>
          <w:sz w:val="24"/>
          <w:lang w:val="en-US"/>
        </w:rPr>
        <w:t>of</w:t>
      </w:r>
      <w:r w:rsidR="00684059" w:rsidRPr="00684059">
        <w:rPr>
          <w:rFonts w:ascii="Arial" w:hAnsi="Arial" w:cs="Arial"/>
          <w:sz w:val="24"/>
        </w:rPr>
        <w:t xml:space="preserve"> </w:t>
      </w:r>
      <w:r w:rsidR="00684059" w:rsidRPr="00684059">
        <w:rPr>
          <w:rFonts w:ascii="Arial" w:hAnsi="Arial" w:cs="Arial"/>
          <w:sz w:val="24"/>
          <w:lang w:val="en-US"/>
        </w:rPr>
        <w:t>water</w:t>
      </w:r>
      <w:r w:rsidR="00684059" w:rsidRPr="00684059">
        <w:rPr>
          <w:rFonts w:ascii="Arial" w:hAnsi="Arial" w:cs="Arial"/>
          <w:sz w:val="24"/>
        </w:rPr>
        <w:t xml:space="preserve"> </w:t>
      </w:r>
      <w:r w:rsidR="00684059" w:rsidRPr="00684059">
        <w:rPr>
          <w:rFonts w:ascii="Arial" w:hAnsi="Arial" w:cs="Arial"/>
          <w:sz w:val="24"/>
          <w:lang w:val="en-US"/>
        </w:rPr>
        <w:t>content</w:t>
      </w:r>
      <w:r w:rsidR="00684059" w:rsidRPr="00684059">
        <w:rPr>
          <w:rFonts w:ascii="Arial" w:hAnsi="Arial" w:cs="Arial"/>
          <w:sz w:val="24"/>
        </w:rPr>
        <w:t xml:space="preserve"> - </w:t>
      </w:r>
      <w:r w:rsidR="00684059" w:rsidRPr="00684059">
        <w:rPr>
          <w:rFonts w:ascii="Arial" w:hAnsi="Arial" w:cs="Arial"/>
          <w:sz w:val="24"/>
          <w:lang w:val="en-US"/>
        </w:rPr>
        <w:t>Gas</w:t>
      </w:r>
      <w:r w:rsidR="00684059" w:rsidRPr="00684059">
        <w:rPr>
          <w:rFonts w:ascii="Arial" w:hAnsi="Arial" w:cs="Arial"/>
          <w:sz w:val="24"/>
        </w:rPr>
        <w:t>-</w:t>
      </w:r>
      <w:r w:rsidR="00684059" w:rsidRPr="00684059">
        <w:rPr>
          <w:rFonts w:ascii="Arial" w:hAnsi="Arial" w:cs="Arial"/>
          <w:sz w:val="24"/>
          <w:lang w:val="en-US"/>
        </w:rPr>
        <w:t>chromatographic</w:t>
      </w:r>
      <w:r w:rsidR="00684059" w:rsidRPr="00684059">
        <w:rPr>
          <w:rFonts w:ascii="Arial" w:hAnsi="Arial" w:cs="Arial"/>
          <w:sz w:val="24"/>
        </w:rPr>
        <w:t xml:space="preserve"> </w:t>
      </w:r>
      <w:r w:rsidR="00684059" w:rsidRPr="00684059">
        <w:rPr>
          <w:rFonts w:ascii="Arial" w:hAnsi="Arial" w:cs="Arial"/>
          <w:sz w:val="24"/>
          <w:lang w:val="en-US"/>
        </w:rPr>
        <w:t>method</w:t>
      </w:r>
      <w:r w:rsidR="00684059" w:rsidRPr="00684059">
        <w:rPr>
          <w:rFonts w:ascii="Arial" w:hAnsi="Arial" w:cs="Arial"/>
          <w:sz w:val="24"/>
        </w:rPr>
        <w:t xml:space="preserve"> (Краски и лаки.</w:t>
      </w:r>
      <w:proofErr w:type="gramEnd"/>
      <w:r w:rsidR="00684059" w:rsidRPr="00684059">
        <w:rPr>
          <w:rFonts w:ascii="Arial" w:hAnsi="Arial" w:cs="Arial"/>
          <w:sz w:val="24"/>
        </w:rPr>
        <w:t xml:space="preserve"> Определение содержания воды. </w:t>
      </w:r>
      <w:proofErr w:type="gramStart"/>
      <w:r w:rsidR="00684059" w:rsidRPr="00684059">
        <w:rPr>
          <w:rFonts w:ascii="Arial" w:hAnsi="Arial" w:cs="Arial"/>
          <w:sz w:val="24"/>
        </w:rPr>
        <w:t>Газохроматографический метод)</w:t>
      </w:r>
      <w:proofErr w:type="gramEnd"/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7. Сведения о разработчике с указанием его сайта, почтового адреса, номера контактного теле</w:t>
      </w:r>
      <w:r w:rsidR="00A93251">
        <w:rPr>
          <w:rFonts w:ascii="Arial" w:hAnsi="Arial" w:cs="Arial"/>
          <w:b/>
          <w:sz w:val="24"/>
          <w:szCs w:val="24"/>
        </w:rPr>
        <w:t>фона и адреса электронной почты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30518" w:rsidRPr="00856AC5" w:rsidRDefault="00C30518" w:rsidP="00C30518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t>Разработчик: Республиканское государственное предприятие «Казахстанский институт стандартизации и сертификации»</w:t>
      </w:r>
    </w:p>
    <w:p w:rsidR="00C30518" w:rsidRPr="00856AC5" w:rsidRDefault="00C30518" w:rsidP="00C30518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proofErr w:type="gramStart"/>
      <w:r w:rsidRPr="00856AC5">
        <w:rPr>
          <w:rFonts w:ascii="Arial" w:hAnsi="Arial" w:cs="Arial"/>
          <w:color w:val="000000"/>
        </w:rPr>
        <w:t xml:space="preserve">Местонахождение: 010000, Республика Казахстан, г. Астана, Левый берег, ул. </w:t>
      </w:r>
      <w:proofErr w:type="spellStart"/>
      <w:r w:rsidRPr="00856AC5">
        <w:rPr>
          <w:rFonts w:ascii="Arial" w:hAnsi="Arial" w:cs="Arial"/>
          <w:color w:val="000000"/>
        </w:rPr>
        <w:t>Мангилик</w:t>
      </w:r>
      <w:proofErr w:type="spellEnd"/>
      <w:r w:rsidRPr="00856AC5">
        <w:rPr>
          <w:rFonts w:ascii="Arial" w:hAnsi="Arial" w:cs="Arial"/>
          <w:color w:val="000000"/>
        </w:rPr>
        <w:t xml:space="preserve"> ел, дом 11, здание «Эталонный центр»</w:t>
      </w:r>
      <w:proofErr w:type="gramEnd"/>
    </w:p>
    <w:p w:rsidR="00C30518" w:rsidRPr="00856AC5" w:rsidRDefault="00C30518" w:rsidP="00C30518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t xml:space="preserve">Контактные данные: телефон 8 (7172) 44-64-24, </w:t>
      </w:r>
    </w:p>
    <w:p w:rsidR="008624AB" w:rsidRPr="00C30518" w:rsidRDefault="00C30518" w:rsidP="00C30518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  <w:lang w:val="en-US"/>
        </w:rPr>
      </w:pPr>
      <w:proofErr w:type="gramStart"/>
      <w:r w:rsidRPr="00856AC5">
        <w:rPr>
          <w:rFonts w:ascii="Arial" w:hAnsi="Arial" w:cs="Arial"/>
          <w:color w:val="000000"/>
          <w:lang w:val="en-US"/>
        </w:rPr>
        <w:t>e-mail</w:t>
      </w:r>
      <w:proofErr w:type="gramEnd"/>
      <w:r w:rsidRPr="00856AC5">
        <w:rPr>
          <w:rFonts w:ascii="Arial" w:hAnsi="Arial" w:cs="Arial"/>
          <w:color w:val="000000"/>
          <w:lang w:val="en-US"/>
        </w:rPr>
        <w:t>: a.nygymetullakyzy@kazinst.kz</w:t>
      </w:r>
      <w:r w:rsidR="008624AB" w:rsidRPr="00C30518">
        <w:rPr>
          <w:rFonts w:ascii="Arial" w:hAnsi="Arial" w:cs="Arial"/>
          <w:color w:val="FF0000"/>
          <w:lang w:val="en-US"/>
        </w:rPr>
        <w:t xml:space="preserve"> </w:t>
      </w:r>
    </w:p>
    <w:p w:rsidR="00BF2CF1" w:rsidRPr="00C30518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en-US"/>
        </w:rPr>
      </w:pPr>
    </w:p>
    <w:p w:rsidR="00BF2CF1" w:rsidRPr="00C30518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en-US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РГП </w:t>
      </w:r>
      <w:bookmarkStart w:id="0" w:name="_GoBack"/>
      <w:bookmarkEnd w:id="0"/>
      <w:r w:rsidRPr="00BF2CF1">
        <w:rPr>
          <w:rFonts w:ascii="Arial" w:hAnsi="Arial" w:cs="Arial"/>
          <w:b/>
          <w:color w:val="000000"/>
        </w:rPr>
        <w:t>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     И. Хамитов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9FD" w:rsidRDefault="005B79FD" w:rsidP="00214412">
      <w:pPr>
        <w:spacing w:after="0" w:line="240" w:lineRule="auto"/>
      </w:pPr>
      <w:r>
        <w:separator/>
      </w:r>
    </w:p>
  </w:endnote>
  <w:endnote w:type="continuationSeparator" w:id="0">
    <w:p w:rsidR="005B79FD" w:rsidRDefault="005B79FD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435B5A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="00214412"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A93251">
          <w:rPr>
            <w:rFonts w:ascii="Arial" w:hAnsi="Arial" w:cs="Arial"/>
            <w:noProof/>
            <w:sz w:val="24"/>
          </w:rPr>
          <w:t>2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9FD" w:rsidRDefault="005B79FD" w:rsidP="00214412">
      <w:pPr>
        <w:spacing w:after="0" w:line="240" w:lineRule="auto"/>
      </w:pPr>
      <w:r>
        <w:separator/>
      </w:r>
    </w:p>
  </w:footnote>
  <w:footnote w:type="continuationSeparator" w:id="0">
    <w:p w:rsidR="005B79FD" w:rsidRDefault="005B79FD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FF7"/>
    <w:rsid w:val="00003861"/>
    <w:rsid w:val="000B7592"/>
    <w:rsid w:val="000D034B"/>
    <w:rsid w:val="00111B6C"/>
    <w:rsid w:val="00174CFD"/>
    <w:rsid w:val="001A41AE"/>
    <w:rsid w:val="001B4100"/>
    <w:rsid w:val="001D2D14"/>
    <w:rsid w:val="00214412"/>
    <w:rsid w:val="00242FF7"/>
    <w:rsid w:val="002A508D"/>
    <w:rsid w:val="002D418C"/>
    <w:rsid w:val="00303129"/>
    <w:rsid w:val="003F0B3E"/>
    <w:rsid w:val="00435B5A"/>
    <w:rsid w:val="004D4259"/>
    <w:rsid w:val="0051689F"/>
    <w:rsid w:val="005B79FD"/>
    <w:rsid w:val="00647124"/>
    <w:rsid w:val="00663047"/>
    <w:rsid w:val="00684059"/>
    <w:rsid w:val="006A6D65"/>
    <w:rsid w:val="006C6075"/>
    <w:rsid w:val="006F3DEC"/>
    <w:rsid w:val="00745711"/>
    <w:rsid w:val="007A716D"/>
    <w:rsid w:val="007B2F4D"/>
    <w:rsid w:val="00807D12"/>
    <w:rsid w:val="008230F7"/>
    <w:rsid w:val="008610CE"/>
    <w:rsid w:val="008624AB"/>
    <w:rsid w:val="009C5805"/>
    <w:rsid w:val="009D1DA2"/>
    <w:rsid w:val="009F694F"/>
    <w:rsid w:val="00A01884"/>
    <w:rsid w:val="00A523CF"/>
    <w:rsid w:val="00A93251"/>
    <w:rsid w:val="00B22F20"/>
    <w:rsid w:val="00B9596F"/>
    <w:rsid w:val="00BD661C"/>
    <w:rsid w:val="00BF2CF1"/>
    <w:rsid w:val="00C24CA7"/>
    <w:rsid w:val="00C30518"/>
    <w:rsid w:val="00CD13F0"/>
    <w:rsid w:val="00CD7AF6"/>
    <w:rsid w:val="00D869A5"/>
    <w:rsid w:val="00D91F54"/>
    <w:rsid w:val="00DA6FAF"/>
    <w:rsid w:val="00E3327D"/>
    <w:rsid w:val="00F3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63139-460C-4B09-9E6B-CF1670F2B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1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Айгерим АН. Ныгыметуллакызы</cp:lastModifiedBy>
  <cp:revision>22</cp:revision>
  <dcterms:created xsi:type="dcterms:W3CDTF">2020-02-20T06:19:00Z</dcterms:created>
  <dcterms:modified xsi:type="dcterms:W3CDTF">2020-03-19T06:45:00Z</dcterms:modified>
</cp:coreProperties>
</file>